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08" w:rsidRPr="00D14508" w:rsidRDefault="00D145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4508" w:rsidRPr="00D14508" w:rsidRDefault="00D14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b/>
          <w:sz w:val="24"/>
          <w:szCs w:val="24"/>
        </w:rPr>
        <w:t>Начальник юридического отдела</w:t>
      </w:r>
    </w:p>
    <w:p w:rsidR="00D14508" w:rsidRPr="00D14508" w:rsidRDefault="00D14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</w:t>
      </w:r>
      <w:r w:rsidRPr="00D14508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b/>
          <w:sz w:val="24"/>
          <w:szCs w:val="24"/>
        </w:rPr>
        <w:t>Начальника юридического отдела</w:t>
      </w:r>
      <w:r w:rsidRPr="00D14508">
        <w:rPr>
          <w:rFonts w:ascii="Times New Roman" w:hAnsi="Times New Roman" w:cs="Times New Roman"/>
          <w:sz w:val="24"/>
          <w:szCs w:val="24"/>
        </w:rPr>
        <w:t xml:space="preserve">               00.00.0000</w:t>
      </w: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1.1. Начальник юридического отдела относится к категории руководителей.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1.2. На должность начальника юридического отдела принимается лицо, имеющее высшее профессиональное (юридическое) образование и стаж работы по специальности не менее 5 лет.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1.3. Начальник юридического отдела должен знать: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законодательные акты, регламентирующие производственно-хозяйственную и финансовую деятельность организации;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методические и нормативные материалы по правовой деятельности;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гражданское, трудовое, финансовое, административное право;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налоговое законодательство;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экологическое законодательство;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порядок ведения учета и составления отчетности о хозяйственно-финансовой деятельности организации;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порядок заключения и оформления хозяйственных договоров, коллективных договоров, тарифных соглашений;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порядок систематизации, учета и ведения правовой документации с использованием современных информационных технологий;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основы экономики, организации труда, производства и управления;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средства вычислительной техники, коммуникаций и связи;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1.4. Начальник юридического отдела в своей деятельности руководствуется: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организации)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14508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               функцией начальника юридического отдела)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1.5.   Начальник   юридического   отдела   подчиняется  непосредственно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1.6. В период отсутствия начальника юридического отдела (отпуска, болезни, пр.) его обязанности исполняет заместитель (работник, назначенный в установленном порядке, </w:t>
      </w:r>
      <w:r w:rsidRPr="00D14508">
        <w:rPr>
          <w:rFonts w:ascii="Times New Roman" w:hAnsi="Times New Roman" w:cs="Times New Roman"/>
          <w:sz w:val="24"/>
          <w:szCs w:val="24"/>
        </w:rPr>
        <w:lastRenderedPageBreak/>
        <w:t>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2.1. Руководство деятельностью юридического отдела.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2.2. Обеспечение соблюдения законности в деятельности организации.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2.3. Защита правовых интересов организации.</w:t>
      </w: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Начальник юридического отдела исполняет следующие обязанности: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3.1. Обеспечивает соблюдение законности в деятельности организации и защиту ее правовых интересов.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3.2. Осуществляет правовую экспертизу проектов приказов, инструкций, положений, стандартов и других актов правового характера, подготавливаемых в организации, визирует их, а также участвует в необходимых случаях в подготовке этих документов.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3.3. Принимает меры по изменению или отмене правовых актов, изданных с нарушением действующего законодательства.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3.4. Организует подготовку заключений по правовым вопросам, возникающим в деятельности организации, а также проектам нормативных актов, поступающим на отзыв организации.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3.5. Обеспечивает методическое руководство правовой работой в организации, разъяснение действующего законодательства и порядок его применения, оказание правовой помощи структурным подразделениям в претензионной работе, подготовку и передачу необходимых материалов в судебные и арбитражные органы.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3.6. Представляет интересы организации в суде, арбитражном суде, а также в государственных и общественных организациях при рассмотрении правовых вопросов, осуществляет ведение судебных и арбитражных дел.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3.7. Участвует в подготовке и заключении коллективных договоров, отраслевых тарифных соглашений, разработке и осуществлении мероприятий по укреплению трудовой дисциплины, регулированию социально-трудовых отношений в организации.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3.8. Возглавляет работу по анализу и обобщению результатов рассмотрения претензий, судебных и арбитражных дел, а также практики заключения и исполнения хозяйственных договоров, разрабатывает предложения по улучшению </w:t>
      </w:r>
      <w:proofErr w:type="gramStart"/>
      <w:r w:rsidRPr="00D145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4508">
        <w:rPr>
          <w:rFonts w:ascii="Times New Roman" w:hAnsi="Times New Roman" w:cs="Times New Roman"/>
          <w:sz w:val="24"/>
          <w:szCs w:val="24"/>
        </w:rPr>
        <w:t xml:space="preserve"> соблюдением договорной дисциплины по поставкам продукции, устранению выявленных недостатков и улучшению производственной и хозяйственно-финансовой деятельности организации.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3.9. Руководит подготовкой материалов о хищениях, растратах, недостачах, выпуске недоброкачественной, нестандартной и некомплектной продукции, нарушении экологического законодательства и иных правонарушениях для передачи их следственным и судебным органам, принимает меры по возмещению ущерба, причиненного организации.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3.10. Участвует в разработке и осуществлении мероприятий по укреплению договорной, финансовой и трудовой дисциплины, обеспечению сохранности имущества организации.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3.11. Подготавливает заключения по предложениям о привлечении работников организации к дисциплинарной и материальной ответственности.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3.12. Участвует в рассмотрении материалов о состоянии дебиторской задолженности с целью выявления долгов, требующих принудительного взыскания, обеспечивает подготовку заключений по предложениям о списании безнадежной задолженности.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lastRenderedPageBreak/>
        <w:t xml:space="preserve">3.13. Осуществляет </w:t>
      </w:r>
      <w:proofErr w:type="gramStart"/>
      <w:r w:rsidRPr="00D145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4508">
        <w:rPr>
          <w:rFonts w:ascii="Times New Roman" w:hAnsi="Times New Roman" w:cs="Times New Roman"/>
          <w:sz w:val="24"/>
          <w:szCs w:val="24"/>
        </w:rPr>
        <w:t xml:space="preserve"> соблюдением в организации установленного законодательством порядка сертификации продукции, приемки товаров и продукции по количеству и качеству.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3.14. Организует систематизированный учет, хранение, внесение принятых изменений в законодательные и нормативные акты, поступающие в организацию, а также издаваемых ее руководителем, обеспечивает доступ к ним пользователей на основе применения современных информационных технологий, средств вычислительной техники, коммуникаций и связи.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3.15. Обеспечивает информирование работников организации о действующем законодательстве, а также организацию работы по изучению должностными лицами организации нормативных правовых актов, относящихся к их деятельности.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3.16. Организует оказание юридической помощи общественным организациям, консультирование работников по правовым вопросам.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3.17. Руководит работниками отдела.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3.18. ________________________________________________________________.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Начальник юридического отдела имеет право: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4.1. Действовать от имени отдела, представлять интересы организации во взаимоотношениях с иными структурными подразделениями.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4.2. Подписывать и визировать документы в пределах своей компетенции.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4.4. Запрашивать и получать от структурных подразделений необходимую информацию, документы.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4.5. Проводить проверки качества и своевременности исполнения поручений.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4.9. _________________________________________________________________.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5.1. Начальник юридического отдела привлекается к ответственности: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508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lastRenderedPageBreak/>
        <w:t>5.2. ___________________________________________________________________.</w:t>
      </w: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D14508" w:rsidRPr="00D14508" w:rsidRDefault="00D1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Квалификационной характеристики должности  "Начальник юридического отдела"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508">
        <w:rPr>
          <w:rFonts w:ascii="Times New Roman" w:hAnsi="Times New Roman" w:cs="Times New Roman"/>
          <w:sz w:val="24"/>
          <w:szCs w:val="24"/>
        </w:rPr>
        <w:t>(Единый квалификационный  справочник должностей руководителей, специалистов</w:t>
      </w:r>
      <w:proofErr w:type="gramEnd"/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и служащих.   Раздел   "Общеотраслевые    квалификационные   характеристики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должностей   работников,   занятых   на   предприятиях,   в  учреждениях  и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организациях", </w:t>
      </w:r>
      <w:proofErr w:type="gramStart"/>
      <w:r w:rsidRPr="00D14508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14508">
        <w:rPr>
          <w:rFonts w:ascii="Times New Roman" w:hAnsi="Times New Roman" w:cs="Times New Roman"/>
          <w:sz w:val="24"/>
          <w:szCs w:val="24"/>
        </w:rPr>
        <w:t xml:space="preserve"> Постановлением Министерства труда и социального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развития Российской Федерации от 21.08.1998 N 37), ________________________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(реквизиты иных актов и документов)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14508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14508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14508" w:rsidRPr="00D14508" w:rsidRDefault="00D14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D14508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D14508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08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D14508" w:rsidRPr="00D14508" w:rsidRDefault="00D1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508" w:rsidRDefault="00D14508">
      <w:pPr>
        <w:pStyle w:val="ConsPlusNormal"/>
        <w:ind w:firstLine="540"/>
        <w:jc w:val="both"/>
      </w:pPr>
    </w:p>
    <w:p w:rsidR="00D14508" w:rsidRDefault="00D145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47" w:rsidRDefault="00B91447"/>
    <w:sectPr w:rsidR="00B91447" w:rsidSect="0026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08"/>
    <w:rsid w:val="00B91447"/>
    <w:rsid w:val="00D1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08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508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4508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08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508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4508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2017-11-21T09:49:00Z</dcterms:created>
  <dcterms:modified xsi:type="dcterms:W3CDTF">2017-11-21T09:50:00Z</dcterms:modified>
</cp:coreProperties>
</file>