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DF" w:rsidRDefault="000E2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DDF" w:rsidRDefault="000E2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0E2DDF" w:rsidRPr="000E2DDF" w:rsidRDefault="000E2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b/>
          <w:sz w:val="24"/>
          <w:szCs w:val="24"/>
        </w:rPr>
        <w:t>Инженер по качеству</w:t>
      </w:r>
    </w:p>
    <w:p w:rsidR="000E2DDF" w:rsidRPr="000E2DDF" w:rsidRDefault="000E2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</w:t>
      </w:r>
      <w:r w:rsidRPr="000E2DD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</w:t>
      </w:r>
      <w:r w:rsidRPr="000E2DDF">
        <w:rPr>
          <w:rFonts w:ascii="Times New Roman" w:hAnsi="Times New Roman" w:cs="Times New Roman"/>
          <w:b/>
          <w:sz w:val="24"/>
          <w:szCs w:val="24"/>
        </w:rPr>
        <w:t>Инженера по качеству</w:t>
      </w:r>
      <w:r w:rsidRPr="000E2DDF">
        <w:rPr>
          <w:rFonts w:ascii="Times New Roman" w:hAnsi="Times New Roman" w:cs="Times New Roman"/>
          <w:sz w:val="24"/>
          <w:szCs w:val="24"/>
        </w:rPr>
        <w:t xml:space="preserve">                   00.00.0000</w:t>
      </w: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1.1. Инженер по качеству относится к категории специалистов.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инженера по качеству принимается лицо, имеющее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(техническим) образованием, не менее 5 лет;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инженера по качеству II категории принимается (переводится) лицо, имеющее высшее профессиональное (техническое) образование и стаж работы в должности инженера по качеству или других инженерно-технических должностях, замещаемых специалистами с высшим профессиональным образованием, не менее 3 лет;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инженера по качеству I категории принимается (переводится) лицо, имеющее высшее профессиональное (техническое) образование и стаж работы в должности инженера по качеству II категории не менее 3 лет.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1.3. Инженер по качеству должен знать: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постановления, распоряжения, приказы, методические и нормативные материалы по управлению качеством продукции;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- систему государственного надзора, межведомственного и ведомственного </w:t>
      </w:r>
      <w:proofErr w:type="gramStart"/>
      <w:r w:rsidRPr="000E2D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2DDF">
        <w:rPr>
          <w:rFonts w:ascii="Times New Roman" w:hAnsi="Times New Roman" w:cs="Times New Roman"/>
          <w:sz w:val="24"/>
          <w:szCs w:val="24"/>
        </w:rPr>
        <w:t xml:space="preserve"> безопасностью и качеством продукции;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технологические процессы и режимы производства;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основные технологические и конструктивные данные выпускаемой продукции;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действующие в отрасли технические регламенты, применяемые в организации стандарты и технические условия;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виды производственного брака, методы его предупреждения и устранения;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порядок предъявления и рассмотрения рекламаций по качеству сырья, материалов, полуфабрикатов, комплектующих изделий и готовой продукции;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требования, предъявляемые к технической документации, сырью, материалам, полуфабрикатам, комплектующим изделиям и готовой продукции, системы, методы и средства контроля их качества;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правила проведения испытаний и приемки продукции;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порядок подготовки промышленной продукции к сертификации и аттестации;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организацию учета, порядок и сроки составления отчетности о качестве продукции;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основы экономики, организации производства, труда и управления;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lastRenderedPageBreak/>
        <w:t>- правила охраны труда и пожарной безопасности;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1.4. Инженер по качеству в своей деятельности руководствуется: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Положением об отделе контроля качества;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E2DDF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      функцией инженера по качеству)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1.5. Инженер по качеству подчиняется непосредственно __________________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0E2DDF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должности руководителя)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1.6. В период отсутствия инженера по качеству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2.1. Выполнение работ по обеспечению безопасности и качества выпускаемой продукции.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2.2. Организация разработки стандартов и технических условий по качеству продукции.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Инженер по качеству исполняет следующие обязанности: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3.1. Обеспечивает выполнение заданий по обеспечению безопасности и повышению качества выпускаемой продукции, осуществляет </w:t>
      </w:r>
      <w:proofErr w:type="gramStart"/>
      <w:r w:rsidRPr="000E2D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2DDF">
        <w:rPr>
          <w:rFonts w:ascii="Times New Roman" w:hAnsi="Times New Roman" w:cs="Times New Roman"/>
          <w:sz w:val="24"/>
          <w:szCs w:val="24"/>
        </w:rPr>
        <w:t xml:space="preserve"> деятельностью подразделений организации по обеспечению соответствия продукции современному уровню развития науки и техники, требованиям потребителей на внутреннем рынке, а также экспортным требованиям и др.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3.2. Участвует в разработке, совершенствовании и внедрении системы управления качеством, создании стандартов и нормативов качественных показателей, контролирует их соблюдение.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3.3. Анализирует информацию, полученную на различных этапах производства продукции, показатели качества, характеризующие разрабатываемую и выпускаемую продукцию, и принимает меры по предотвращению выпуска продукции, не соответствующей установленным требованиям.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3.4. Рассматривает и анализирует рекламации и претензии к качеству продукции, готовит заключения и ведет переписку по результатам их рассмотрения.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3.5. Изучает причины, вызывающие ухудшение качества продукции, выпуск брака, участвует в разработке и внедрении мероприятий по их устранению.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3.6. Подготавливает заключения о соответствии качества поступающих в организацию сырья, материалов, полуфабрикатов, комплектующих изделий техническим регламентам, стандартам, техническим условиям и оформляет документы для предъявления претензий поставщикам.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3.7. Изучает передовой отечественный и зарубежный опыт по разработке и внедрению систем управления качеством.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0E2DDF">
        <w:rPr>
          <w:rFonts w:ascii="Times New Roman" w:hAnsi="Times New Roman" w:cs="Times New Roman"/>
          <w:sz w:val="24"/>
          <w:szCs w:val="24"/>
        </w:rPr>
        <w:t xml:space="preserve">Принимает участие в создании стандартов организации по управлению качеством, в работах по подготовке продукции к подтверждению соответствия продукции </w:t>
      </w:r>
      <w:r w:rsidRPr="000E2DDF">
        <w:rPr>
          <w:rFonts w:ascii="Times New Roman" w:hAnsi="Times New Roman" w:cs="Times New Roman"/>
          <w:sz w:val="24"/>
          <w:szCs w:val="24"/>
        </w:rPr>
        <w:lastRenderedPageBreak/>
        <w:t>требованиям технических регламентов (сертификации, декларированию соответствия), аттестации, государственной регистрации, в подготовке мероприятий, связанных с внедрением стандартов и технических условий на выпускаемую организацией продукцию, а также в разработке и внедрении наиболее совершенных систем и методов контроля, предусматривающих автоматизацию и механизацию контрольных операций и</w:t>
      </w:r>
      <w:proofErr w:type="gramEnd"/>
      <w:r w:rsidRPr="000E2DDF">
        <w:rPr>
          <w:rFonts w:ascii="Times New Roman" w:hAnsi="Times New Roman" w:cs="Times New Roman"/>
          <w:sz w:val="24"/>
          <w:szCs w:val="24"/>
        </w:rPr>
        <w:t xml:space="preserve"> создание необходимых для этих целей средств, в том числе средств неразрушающего контроля.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3.9. Принимает участие в разработке методик и инструкций по текущему контролю качества работ в процессе изготовления продукции, в испытаниях готовых изделий и оформлении документов, удостоверяющих их качество.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0E2DDF">
        <w:rPr>
          <w:rFonts w:ascii="Times New Roman" w:hAnsi="Times New Roman" w:cs="Times New Roman"/>
          <w:sz w:val="24"/>
          <w:szCs w:val="24"/>
        </w:rPr>
        <w:t>Разрабатывает и организует выполнение мероприятий по результатам государственного надзора, межведомственного и вневедомственного контроля за внедрением и соблюдением стандартов и технических условий по качеству продукции, подготовке продукции к подтверждению соответствия требованиям технических регламентов (сертификации, декларированию соответствия, аттестации, государственной регистрации.</w:t>
      </w:r>
      <w:proofErr w:type="gramEnd"/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3.11. Ведет учет и составляет отчетность о деятельности организации по управлению качеством продукции.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3.12. ________________________________________________________________.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           (иные обязанности)</w:t>
      </w: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Инженер по качеству имеет право: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              (иные права)</w:t>
      </w: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5.1. Инженер по качеству привлекается к ответственности: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DDF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E2DDF" w:rsidRPr="000E2DDF" w:rsidRDefault="000E2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Квалификационной   характеристики    должности   "Инженер   по   качеству"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DDF">
        <w:rPr>
          <w:rFonts w:ascii="Times New Roman" w:hAnsi="Times New Roman" w:cs="Times New Roman"/>
          <w:sz w:val="24"/>
          <w:szCs w:val="24"/>
        </w:rPr>
        <w:lastRenderedPageBreak/>
        <w:t>(Квалификационный   справочник  должностей  руководителей,  специалистов  и</w:t>
      </w:r>
      <w:proofErr w:type="gramEnd"/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других  служащих, </w:t>
      </w:r>
      <w:proofErr w:type="gramStart"/>
      <w:r w:rsidRPr="000E2DD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0E2DDF">
        <w:rPr>
          <w:rFonts w:ascii="Times New Roman" w:hAnsi="Times New Roman" w:cs="Times New Roman"/>
          <w:sz w:val="24"/>
          <w:szCs w:val="24"/>
        </w:rPr>
        <w:t xml:space="preserve"> Постановлением Минтруда России от 21.08.1998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DDF">
        <w:rPr>
          <w:rFonts w:ascii="Times New Roman" w:hAnsi="Times New Roman" w:cs="Times New Roman"/>
          <w:sz w:val="24"/>
          <w:szCs w:val="24"/>
        </w:rPr>
        <w:t>N 37), ____________________________________________________________.</w:t>
      </w:r>
      <w:proofErr w:type="gramEnd"/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(реквизиты иных актов и документов)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0E2DDF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2DDF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инструкциями); в экземпляре должностной инструкции, хранящемся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E2DDF" w:rsidRPr="000E2DDF" w:rsidRDefault="000E2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 xml:space="preserve">                       у работодателя; иным способом)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DDF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0E2DDF" w:rsidRPr="000E2DDF" w:rsidRDefault="000E2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73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F"/>
    <w:rsid w:val="000E2DDF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D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DD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2DD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D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DD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2DD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2017-12-14T09:58:00Z</dcterms:created>
  <dcterms:modified xsi:type="dcterms:W3CDTF">2017-12-14T09:59:00Z</dcterms:modified>
</cp:coreProperties>
</file>