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80" w:rsidRDefault="00425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B80" w:rsidRDefault="00425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425B80" w:rsidRPr="00425B80" w:rsidRDefault="00425B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b/>
          <w:sz w:val="24"/>
          <w:szCs w:val="24"/>
        </w:rPr>
        <w:t>Инженер по подготовке кадров</w:t>
      </w:r>
    </w:p>
    <w:p w:rsidR="00425B80" w:rsidRPr="00425B80" w:rsidRDefault="00425B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</w:t>
      </w:r>
      <w:r w:rsidRPr="00425B80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</w:t>
      </w:r>
      <w:r w:rsidRPr="00425B80">
        <w:rPr>
          <w:rFonts w:ascii="Times New Roman" w:hAnsi="Times New Roman" w:cs="Times New Roman"/>
          <w:b/>
          <w:sz w:val="24"/>
          <w:szCs w:val="24"/>
        </w:rPr>
        <w:t>Инженера по подготовке кадров</w:t>
      </w:r>
      <w:r w:rsidRPr="00425B80">
        <w:rPr>
          <w:rFonts w:ascii="Times New Roman" w:hAnsi="Times New Roman" w:cs="Times New Roman"/>
          <w:sz w:val="24"/>
          <w:szCs w:val="24"/>
        </w:rPr>
        <w:t xml:space="preserve">            00.00.0000</w:t>
      </w: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1.1. Инженер по подготовке кадров относится к категории специалистов.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B80">
        <w:rPr>
          <w:rFonts w:ascii="Times New Roman" w:hAnsi="Times New Roman" w:cs="Times New Roman"/>
          <w:sz w:val="24"/>
          <w:szCs w:val="24"/>
        </w:rPr>
        <w:t>- инженера по подготовке кадров принимается лицо, имеющее 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(техническое или инженерно-экономическое)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лет;</w:t>
      </w:r>
      <w:proofErr w:type="gramEnd"/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инженера по подготовке кадров II категории принимается (переводится) лицо, имеющее высшее профессиональное (техническое или инженерно-экономическое) образование и стаж работы в должности инженера по подготовке кадров либо других инженерно-технических должностях, замещаемых специалистами с высшим профессиональным образованием, не менее 3 лет;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инженера по подготовке кадров I категории принимается (переводится) лицо, имеющее высшее профессиональное (техническое или инженерно-экономическое) образование и стаж работы в должности инженера по подготовке кадров II категории не менее 3 лет.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1.3. Инженер по подготовке кадров должен знать: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методические материалы по вопросам подготовки и повышения квалификации кадров на производстве;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структуру и штаты организации, профиль, специализацию и перспективы ее развития;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кадровую политику и стратегию организации;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основные технологические процессы производства продукции (услуг) организации;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формы, виды и методы профессионального обучения;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порядок разработки планов подготовки, переподготовки и повышения квалификации кадров, учебных планов и программ, другой учебно-методической документации;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порядок оформления договоров с учебными заведениями;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порядок составления смет затрат на подготовку и повышение квалификации кадров и оформления трудовых договоров (контрактов) с преподавателями и инструкторами;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прогрессивные формы, методы и средства обучения;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порядок финансирования затрат на обучение;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организацию работы по профориентации и профотбору;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систему оплаты труда преподавателей и инструкторов;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lastRenderedPageBreak/>
        <w:t>- порядок ведения учета и составления отчетности по подготовке и повышению квалификации кадров;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основы педагогики, социологии и психологии;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основы экономики, организации производства, труда и управления;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1.4. Инженер по подготовке кадров в своей деятельности руководствуется: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организации)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25B80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</w:t>
      </w:r>
      <w:proofErr w:type="gramEnd"/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25B80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425B80">
        <w:rPr>
          <w:rFonts w:ascii="Times New Roman" w:hAnsi="Times New Roman" w:cs="Times New Roman"/>
          <w:sz w:val="24"/>
          <w:szCs w:val="24"/>
        </w:rPr>
        <w:t xml:space="preserve"> с трудовой функцией инженера по подготовке кадров)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1.5. Инженер по подготовке кадров подчиняется непосредственно</w:t>
      </w:r>
      <w:proofErr w:type="gramStart"/>
      <w:r w:rsidRPr="00425B80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 руководителя)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1.6. В период отсутствия инженера по подготовке кадров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2.1. Организация профессионального обучения работников.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2.2. Методическое обеспечение подготовки и повышения квалификации кадров в организации.</w:t>
      </w: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Инженер по подготовке кадров исполняет следующие обязанности: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3.1. Организует профессиональное обучение рабочих и повышение квалификации руководящих работников и специалистов (подготовку, переподготовку и повышение квалификации рабочих кадров на производстве, в средних профессиональных учебных заведениях, экономическую учебу, практическое обучение учащихся и молодых специалистов в период прохождении ими стажировки, а также производственной практики студентов и учащихся).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3.2. Исходя из потребности организации в квалифицированных кадрах и с учетом требований рыночной экономики разрабатывает проекты перспективных и текущих планов подготовки кадров, повышения квалификации и </w:t>
      </w:r>
      <w:proofErr w:type="gramStart"/>
      <w:r w:rsidRPr="00425B80">
        <w:rPr>
          <w:rFonts w:ascii="Times New Roman" w:hAnsi="Times New Roman" w:cs="Times New Roman"/>
          <w:sz w:val="24"/>
          <w:szCs w:val="24"/>
        </w:rPr>
        <w:t>мастерства</w:t>
      </w:r>
      <w:proofErr w:type="gramEnd"/>
      <w:r w:rsidRPr="00425B80">
        <w:rPr>
          <w:rFonts w:ascii="Times New Roman" w:hAnsi="Times New Roman" w:cs="Times New Roman"/>
          <w:sz w:val="24"/>
          <w:szCs w:val="24"/>
        </w:rPr>
        <w:t xml:space="preserve"> работающих с необходимыми обоснованиями и расчетами.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3.3. Устанавливает контакты с учебными заведениями, оформляет договоры на подготовку, переподготовку и повышение квалификации работников организации.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3.4. 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договорами, контролирует их выполнение.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3.5. Принимает участие в работе по профессиональной ориентации молодежи, а также в разработке учебно-методической документации (учебных планов и программ профессионального развития, пособий и рекомендаций, расписаний занятий учебных групп и т.д.).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3.6. Осуществляет руководство учебно-методической работой по всем видам и </w:t>
      </w:r>
      <w:r w:rsidRPr="00425B80">
        <w:rPr>
          <w:rFonts w:ascii="Times New Roman" w:hAnsi="Times New Roman" w:cs="Times New Roman"/>
          <w:sz w:val="24"/>
          <w:szCs w:val="24"/>
        </w:rPr>
        <w:lastRenderedPageBreak/>
        <w:t>формам подготовки и повышения квалификации кадров на производстве.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3.7. Подбирает кадры преподавателей и инструкторов из числа специалистов и высококвалифицированных рабочих с последующим утверждением их в установленном порядке, комплектует учебные группы.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3.8. Контролирует систематичность и качество проводимых занятий, успеваемость учащихся, соблюдение сроков обучения, выполнение учебных планов и программ, правильность ведения установленной документации.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3.9. Выполняет работу по обеспечению учебного процесса необходимой методической и справочной литературой, оснащению учебных и методических кабинетов оборудованием, техническими средствами обучения, инвентарем, наглядными пособиями, а также внедрению в учебный процесс автоматизированных средств и современных активных методов обучения.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3.10. Участвует в проведении итоговых занятий, экзаменов, квалификационных проб, конкурсов профессионального мастерства рабочих.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3.11. Организует лекции и доклады, проведение семинаров и консультаций в целях повышения уровня профессиональной подготовки наставников, преподавателей и инструкторов.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3.12. Подготавливает трудовые договоры (контракты) с преподавателями и инструкторами, составляет сметы затрат на подготовку и повышение квалификации кадров, оплату труда за обучение кадров и руководство производственной практикой, контролирует правильность использования средств на эти цели.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3.13. Участвует в осуществлении </w:t>
      </w:r>
      <w:proofErr w:type="gramStart"/>
      <w:r w:rsidRPr="00425B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5B80">
        <w:rPr>
          <w:rFonts w:ascii="Times New Roman" w:hAnsi="Times New Roman" w:cs="Times New Roman"/>
          <w:sz w:val="24"/>
          <w:szCs w:val="24"/>
        </w:rPr>
        <w:t xml:space="preserve"> посещаемостью занятий и успеваемостью работников, обучающихся на курсах и в учебных заведениях без отрыва от производства, подготовкой и повышением квалификации специалистов в системе среднего и высшего профессионального образования, а также институтов и курсов повышения квалификации.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3.14. Принимает участие в организации работы квалификационных комиссий и учебно-методического совета организации по профессиональному обучению рабочих на производстве, реализации их решений, разработке мер, способствующих росту производительности труда за счет повышения квалификации и мастерства работников.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3.15. Постоянно совершенствует формы и методы профессионального обучения и повышения квалификации кадров на производстве, обобщает и распространяет передовой опыт в этой области.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3.16. Анализирует качественные показатели результатов обучения и его эффективность (изменение профессионально-квалификационного и должностного состава рабочих и служащих, рост производительности труда, заработной платы и т.д.), ведет установленную отчетность.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3.17. ________________________________________________________________.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Инженер по подготовке кадров имеет право: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lastRenderedPageBreak/>
        <w:t xml:space="preserve">    4.6. _________________________________________________________________.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                      (иные права)</w:t>
      </w: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5.1. Инженер по подготовке кадров привлекается к ответственности: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B80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25B80" w:rsidRPr="00425B80" w:rsidRDefault="00425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6.1. Настоящая   должностная     инструкция    разработана    на основе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Квалификационной   характеристики    должности   "Инженер  по  подготовке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B80">
        <w:rPr>
          <w:rFonts w:ascii="Times New Roman" w:hAnsi="Times New Roman" w:cs="Times New Roman"/>
          <w:sz w:val="24"/>
          <w:szCs w:val="24"/>
        </w:rPr>
        <w:t>кадров"   (Единый квалификационный   справочник  должностей  руководителей,</w:t>
      </w:r>
      <w:proofErr w:type="gramEnd"/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специалистов    и   служащих.   Раздел   "</w:t>
      </w:r>
      <w:proofErr w:type="gramStart"/>
      <w:r w:rsidRPr="00425B80">
        <w:rPr>
          <w:rFonts w:ascii="Times New Roman" w:hAnsi="Times New Roman" w:cs="Times New Roman"/>
          <w:sz w:val="24"/>
          <w:szCs w:val="24"/>
        </w:rPr>
        <w:t>Общеотраслевые</w:t>
      </w:r>
      <w:proofErr w:type="gramEnd"/>
      <w:r w:rsidRPr="00425B80">
        <w:rPr>
          <w:rFonts w:ascii="Times New Roman" w:hAnsi="Times New Roman" w:cs="Times New Roman"/>
          <w:sz w:val="24"/>
          <w:szCs w:val="24"/>
        </w:rPr>
        <w:t xml:space="preserve">   квалификационные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характеристики  должностей  работников,   занятых    на    предприятиях,  </w:t>
      </w:r>
      <w:proofErr w:type="gramStart"/>
      <w:r w:rsidRPr="00425B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учреждениях  и   организациях", </w:t>
      </w:r>
      <w:proofErr w:type="gramStart"/>
      <w:r w:rsidRPr="00425B80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425B80">
        <w:rPr>
          <w:rFonts w:ascii="Times New Roman" w:hAnsi="Times New Roman" w:cs="Times New Roman"/>
          <w:sz w:val="24"/>
          <w:szCs w:val="24"/>
        </w:rPr>
        <w:t xml:space="preserve"> Постановлением Минтруда России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от 21.08.1998 N 37), _____________________________________________________.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                   (реквизиты иных актов и документов)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6.2. Ознакомление   работника   с   настоящей должностной   инструкцией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 с настоящей  должностной  инструкцией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25B80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25B80">
        <w:rPr>
          <w:rFonts w:ascii="Times New Roman" w:hAnsi="Times New Roman" w:cs="Times New Roman"/>
          <w:sz w:val="24"/>
          <w:szCs w:val="24"/>
        </w:rPr>
        <w:t>частью настоящей  инструкции (в журнале ознакомления с должностными</w:t>
      </w:r>
      <w:proofErr w:type="gramEnd"/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инструкциями); в экземпляре должностной инструкции, хранящемся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5B80" w:rsidRPr="00425B80" w:rsidRDefault="0042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 xml:space="preserve">                          у работодателя; иным способом)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80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425B80" w:rsidRPr="00425B80" w:rsidRDefault="00425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425B80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425B80" w:rsidSect="00BD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80"/>
    <w:rsid w:val="00425B80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B8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B8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5B80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B8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B8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5B80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2017-12-12T10:48:00Z</dcterms:created>
  <dcterms:modified xsi:type="dcterms:W3CDTF">2017-12-12T10:48:00Z</dcterms:modified>
</cp:coreProperties>
</file>