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1E" w:rsidRDefault="00ED69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91E" w:rsidRPr="00ED691E" w:rsidRDefault="00ED69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b/>
          <w:sz w:val="24"/>
          <w:szCs w:val="24"/>
        </w:rPr>
        <w:t>Начальник отдела кадров</w:t>
      </w:r>
    </w:p>
    <w:p w:rsidR="00ED691E" w:rsidRPr="00ED691E" w:rsidRDefault="00ED69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</w:t>
      </w:r>
      <w:r w:rsidRPr="00ED691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</w:t>
      </w:r>
      <w:r w:rsidRPr="00ED691E">
        <w:rPr>
          <w:rFonts w:ascii="Times New Roman" w:hAnsi="Times New Roman" w:cs="Times New Roman"/>
          <w:b/>
          <w:sz w:val="24"/>
          <w:szCs w:val="24"/>
        </w:rPr>
        <w:t>Начальника отдела кадров</w:t>
      </w:r>
      <w:r w:rsidRPr="00ED691E">
        <w:rPr>
          <w:rFonts w:ascii="Times New Roman" w:hAnsi="Times New Roman" w:cs="Times New Roman"/>
          <w:sz w:val="24"/>
          <w:szCs w:val="24"/>
        </w:rPr>
        <w:t xml:space="preserve">                   00.00.0000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1.1. Начальник отдела кадров относится к категории руководителей.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1.2. На должность начальника отдела кадров принимается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1.3. Начальник отдела кадров должен знать: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методические материалы по управлению персоналом;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структуру и штаты организации, ее профиль, специализацию и перспективы развития;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кадровую политику и стратегию организации;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порядок составления прогнозов, определения перспективной и текущей потребности в кадрах;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источники обеспечения организации кадрами;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состояние рынка труда;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системы и методы оценки персонала;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методы анализа профессионально-квалификационной структуры кадров;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порядок оформления, ведения и хранения документации, связанной с кадрами и их движением;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порядок формирования и ведения банка данных о персонале организации;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организацию табельного учета;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методы учета движения кадров, порядок составления установленной отчетности;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возможности использования современных информационных технологий в работе кадровых служб;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работы с персоналом;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основы социологии, психологии и организации труда;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ED691E">
        <w:rPr>
          <w:rFonts w:ascii="Times New Roman" w:hAnsi="Times New Roman" w:cs="Times New Roman"/>
          <w:sz w:val="24"/>
          <w:szCs w:val="24"/>
        </w:rPr>
        <w:t>профессиографии</w:t>
      </w:r>
      <w:proofErr w:type="spellEnd"/>
      <w:r w:rsidRPr="00ED691E">
        <w:rPr>
          <w:rFonts w:ascii="Times New Roman" w:hAnsi="Times New Roman" w:cs="Times New Roman"/>
          <w:sz w:val="24"/>
          <w:szCs w:val="24"/>
        </w:rPr>
        <w:t>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ED691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D691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основы экономики, организации производства и управления;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lastRenderedPageBreak/>
        <w:t>1.4. Начальник отдела кадров в своей деятельности руководствуется: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D691E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функцией начальника отдела кадров)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1.5. Начальник отдела кадров подчиняется непосредственно</w:t>
      </w:r>
      <w:proofErr w:type="gramStart"/>
      <w:r w:rsidRPr="00ED691E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End"/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1.6. В период отсутствия начальника отдела кадров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2.1. Руководство деятельностью отдела кадров.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D69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691E">
        <w:rPr>
          <w:rFonts w:ascii="Times New Roman" w:hAnsi="Times New Roman" w:cs="Times New Roman"/>
          <w:sz w:val="24"/>
          <w:szCs w:val="24"/>
        </w:rPr>
        <w:t xml:space="preserve"> обеспечением социальных гарантий трудящимся в организации.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Начальник отдела кадров исполняет следующие обязанности: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3.1. Возглавляет работу по комплектованию организации кадрами рабочих и служащих требуемых профессий, специальностей и квалификации в соответствии с целями, стратегией и профилем организации,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3.2. Организует разработку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организациями аналогичного профиля, информирования работников внутри организации об имеющихся вакансиях, использования средств массовой информации для помещения объявлений о найме работников.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3.3. Принимает участие в разработке кадровой политики и кадровой стратегии организации.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3.4. Осуществляет 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структурных подразделениях организации.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3.5. Обеспечивает прием, размещение и расстановку молодых специалистов и молодых рабочих в соответствии с полученной в учебном заведении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3.6. 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3.7. Организует проведение аттестации работников организации, ее методическое и информационное обеспечение, принимает участие в анализе результатов аттестации, </w:t>
      </w:r>
      <w:r w:rsidRPr="00ED691E">
        <w:rPr>
          <w:rFonts w:ascii="Times New Roman" w:hAnsi="Times New Roman" w:cs="Times New Roman"/>
          <w:sz w:val="24"/>
          <w:szCs w:val="24"/>
        </w:rPr>
        <w:lastRenderedPageBreak/>
        <w:t>разработке мероприятий по реализации решений аттестационных комиссий, определяет круг специалистов, подлежащих повторной аттестации.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3.8. Участвует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3.9. 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организации, учет личного состава, выдачу справок о настоящей и прошлой трудовой деятельности работников, хранение и заполнение трудовых </w:t>
      </w:r>
      <w:proofErr w:type="gramStart"/>
      <w:r w:rsidRPr="00ED691E">
        <w:rPr>
          <w:rFonts w:ascii="Times New Roman" w:hAnsi="Times New Roman" w:cs="Times New Roman"/>
          <w:sz w:val="24"/>
          <w:szCs w:val="24"/>
        </w:rPr>
        <w:t>книжек</w:t>
      </w:r>
      <w:proofErr w:type="gramEnd"/>
      <w:r w:rsidRPr="00ED691E">
        <w:rPr>
          <w:rFonts w:ascii="Times New Roman" w:hAnsi="Times New Roman" w:cs="Times New Roman"/>
          <w:sz w:val="24"/>
          <w:szCs w:val="24"/>
        </w:rPr>
        <w:t xml:space="preserve">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3.10. Обеспечивает подготовку документов по пенсионному страхованию, а также документов, необходимых для назначения пенсий работникам организации и их семьям, а также представление их в орган социального обеспечения.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3.11. Проводит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автоматизированных подсистем и автоматизированных рабочих мест работников кадровых служб, созданию банка данных о персонале организации, его своевременному пополнению, оперативному представлению необходимой информации пользователям.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3.12. Осуществляет методическое руководство и координацию деятельности специалистов и инспекторов по кадрам структурных подразделений организации, контролирует исполнение руководителями подразделений законодательных актов и постановлений правительства, приказов и распоряжений руководителя организации по вопросам кадровой политики и работы с персоналом.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3.13. Обеспечивает социальные гарантии трудящихся в области занятости, соблюдение порядка трудоустройства и переобучения высвобождающихся работников, предоставления им установленных льгот и компенсаций.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3.14. Проводит систематический анализ кадровой работы в организации, разрабатывает предложения по ее улучшению.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3.15. Организует табельный учет, составление и выполнение графиков отпусков, </w:t>
      </w:r>
      <w:proofErr w:type="gramStart"/>
      <w:r w:rsidRPr="00ED69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691E">
        <w:rPr>
          <w:rFonts w:ascii="Times New Roman" w:hAnsi="Times New Roman" w:cs="Times New Roman"/>
          <w:sz w:val="24"/>
          <w:szCs w:val="24"/>
        </w:rPr>
        <w:t xml:space="preserve"> состоянием трудовой дисциплины в структурных подразделениях организации и соблюдением работниками правил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выполнение.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3.16. Обеспечивает составление установленной отчетности по учету личного состава и работе с кадрами.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3.17. Руководит работниками отдела.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3.18. ________________________________________________________________.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Начальник отдела кадров имеет право: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4.1. Знакомиться с проектами решений директора организации, касающихся деятельности отдела.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lastRenderedPageBreak/>
        <w:t>4.5. Проводить проверки качества и своевременности исполнения поручений.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5.1. Начальник отдела кадров привлекается к ответственности: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91E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D691E" w:rsidRPr="00ED691E" w:rsidRDefault="00ED6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Квалификационной  характеристики должности   "Начальник  отдела  кадров"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91E">
        <w:rPr>
          <w:rFonts w:ascii="Times New Roman" w:hAnsi="Times New Roman" w:cs="Times New Roman"/>
          <w:sz w:val="24"/>
          <w:szCs w:val="24"/>
        </w:rPr>
        <w:t>(Единый квалификационный справочник должностей  руководителей, специалистов</w:t>
      </w:r>
      <w:proofErr w:type="gramEnd"/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и служащих.    Раздел    "Общеотраслевые   квалификационные  характеристики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 учреждениях  и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организациях",  </w:t>
      </w:r>
      <w:proofErr w:type="gramStart"/>
      <w:r w:rsidRPr="00ED691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D691E">
        <w:rPr>
          <w:rFonts w:ascii="Times New Roman" w:hAnsi="Times New Roman" w:cs="Times New Roman"/>
          <w:sz w:val="24"/>
          <w:szCs w:val="24"/>
        </w:rPr>
        <w:t xml:space="preserve">  постановлением  Минтруда России от 21.08.1998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91E">
        <w:rPr>
          <w:rFonts w:ascii="Times New Roman" w:hAnsi="Times New Roman" w:cs="Times New Roman"/>
          <w:sz w:val="24"/>
          <w:szCs w:val="24"/>
        </w:rPr>
        <w:t>N 37), ___________________________________________________________________.</w:t>
      </w:r>
      <w:proofErr w:type="gramEnd"/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     (реквизиты иных актов и документов)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D691E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D691E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D691E" w:rsidRPr="00ED691E" w:rsidRDefault="00ED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ED691E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ED691E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1E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ED691E" w:rsidRPr="00ED691E" w:rsidRDefault="00ED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87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E"/>
    <w:rsid w:val="00B91447"/>
    <w:rsid w:val="00E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91E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91E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91E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91E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91E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91E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2017-12-12T09:09:00Z</dcterms:created>
  <dcterms:modified xsi:type="dcterms:W3CDTF">2017-12-12T09:09:00Z</dcterms:modified>
</cp:coreProperties>
</file>