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D9" w:rsidRDefault="006C63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3D9" w:rsidRDefault="006C63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6C63D9" w:rsidRPr="006C63D9" w:rsidRDefault="006C63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b/>
          <w:sz w:val="24"/>
          <w:szCs w:val="24"/>
        </w:rPr>
        <w:t>Специалист по кадрам</w:t>
      </w:r>
    </w:p>
    <w:p w:rsidR="006C63D9" w:rsidRPr="006C63D9" w:rsidRDefault="006C63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</w:t>
      </w:r>
      <w:r w:rsidRPr="006C63D9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</w:t>
      </w:r>
      <w:r w:rsidRPr="006C63D9">
        <w:rPr>
          <w:rFonts w:ascii="Times New Roman" w:hAnsi="Times New Roman" w:cs="Times New Roman"/>
          <w:b/>
          <w:sz w:val="24"/>
          <w:szCs w:val="24"/>
        </w:rPr>
        <w:t>Специалиста по кадрам</w:t>
      </w:r>
      <w:r w:rsidRPr="006C63D9">
        <w:rPr>
          <w:rFonts w:ascii="Times New Roman" w:hAnsi="Times New Roman" w:cs="Times New Roman"/>
          <w:sz w:val="24"/>
          <w:szCs w:val="24"/>
        </w:rPr>
        <w:t xml:space="preserve">                    00.00.0000</w:t>
      </w: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1.1. На должность специалиста по кадрам принимается лицо, имеющее высшее профессиональное образование без предъявления требований к стажу работы.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1.2. Специалист по кадрам должен знать: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акты, методические материалы по управлению персоналом;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структуру и штаты организации, ее профиль, специализацию и перспективы развития;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порядок определения перспективной и текущей потребности в кадрах;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источники обеспечения организации кадрами;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методы анализа профессионально-квалификационной структуры кадров;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положения о проведении аттестации и квалификационных испытаний;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порядок избрания (назначения) на должность;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порядок оформления, ведения и хранения документации, связанной с кадрами и их движением;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порядок формирования и ведения банка данных о персонале организации;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порядок составления отчетности по кадрам;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основы психологии и социологии труда;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основы экономики, организации труда и управления;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средства вычислительной техники, коммуникаций и связи;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1.3. Специалист по кадрам в своей деятельности руководствуется: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организации)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C63D9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                    функцией специалиста по кадрам)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1.4. Специалист по кадрам подчиняется  непосредственно</w:t>
      </w:r>
      <w:proofErr w:type="gramStart"/>
      <w:r w:rsidRPr="006C63D9">
        <w:rPr>
          <w:rFonts w:ascii="Times New Roman" w:hAnsi="Times New Roman" w:cs="Times New Roman"/>
          <w:sz w:val="24"/>
          <w:szCs w:val="24"/>
        </w:rPr>
        <w:t xml:space="preserve">  _______________</w:t>
      </w:r>
      <w:proofErr w:type="gramEnd"/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руководителя)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1.5. В период отсутствия специалиста по кадрам (отпуска, болезни, пр.) его </w:t>
      </w:r>
      <w:r w:rsidRPr="006C63D9">
        <w:rPr>
          <w:rFonts w:ascii="Times New Roman" w:hAnsi="Times New Roman" w:cs="Times New Roman"/>
          <w:sz w:val="24"/>
          <w:szCs w:val="24"/>
        </w:rPr>
        <w:lastRenderedPageBreak/>
        <w:t>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1.6. ___________________________________________________________________.</w:t>
      </w: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2.1. Комплектование организации кадрами требуемых профессий, специальностей и квалификации.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2.2. Обеспечение своевременного оформления установленной документации по кадрам.</w:t>
      </w: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Специалист по кадрам исполняет следующие обязанности: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3.1. Выполняет работу по комплектованию организации кадрами требуемых профессий, специальностей и квалификации.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3.2. Принимает участие в работе по подбору, отбору, расстановке кадров.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6C63D9">
        <w:rPr>
          <w:rFonts w:ascii="Times New Roman" w:hAnsi="Times New Roman" w:cs="Times New Roman"/>
          <w:sz w:val="24"/>
          <w:szCs w:val="24"/>
        </w:rPr>
        <w:t>Проводит изучение и анализ должностной и профессионально-квалификационной структуры персонала организации и ее структурных подразделений, установленной документации по учету кадров, связанной с приемом, переводом, трудовой деятельностью и увольнением работников, результатов аттестации работников и оценки их деловых качеств с целью определения текущей и перспективной потребности в кадрах, подготовки предложений по замещению вакантных должностей и созданию резерва на выдвижение.</w:t>
      </w:r>
      <w:proofErr w:type="gramEnd"/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3.4. Участвует в изучении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организациями аналогичного профиля.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3.5. Информирует работников организации об имеющихся вакансиях.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3.6. Принимает участие в разработке перспективных и текущих планов по труду.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3.7. Осуществляет </w:t>
      </w:r>
      <w:proofErr w:type="gramStart"/>
      <w:r w:rsidRPr="006C63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3D9">
        <w:rPr>
          <w:rFonts w:ascii="Times New Roman" w:hAnsi="Times New Roman" w:cs="Times New Roman"/>
          <w:sz w:val="24"/>
          <w:szCs w:val="24"/>
        </w:rPr>
        <w:t xml:space="preserve"> размещением и расстановкой молодых специалистов и молодых рабочих в соответствии с полученной в учебном заведении профессией и специальностью, проведением их стажировок, принимает участие в работе по адаптации вновь принятых работников к производственной деятельности.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3.8. Участвует в подготовке предложений по развитию персонала, планированию деловой карьеры, обучению и повышению квалификации кадров, а также в оценке эффективности обучения.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3.9. Принимает участие в организации работы, методическом и информационном обеспечении квалификационных, аттестационных, конкурсных комиссий, оформлении их решений.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3.10. Анализирует состояние трудовой </w:t>
      </w:r>
      <w:proofErr w:type="gramStart"/>
      <w:r w:rsidRPr="006C63D9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6C63D9">
        <w:rPr>
          <w:rFonts w:ascii="Times New Roman" w:hAnsi="Times New Roman" w:cs="Times New Roman"/>
          <w:sz w:val="24"/>
          <w:szCs w:val="24"/>
        </w:rPr>
        <w:t xml:space="preserve"> и выполнение работниками организации правил внутреннего трудового распорядка, движение кадров, участвует в разработке мероприятий по снижению текучести и улучшению трудовой дисциплины.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6C63D9">
        <w:rPr>
          <w:rFonts w:ascii="Times New Roman" w:hAnsi="Times New Roman" w:cs="Times New Roman"/>
          <w:sz w:val="24"/>
          <w:szCs w:val="24"/>
        </w:rPr>
        <w:t>Контролирует своевременное оформление приема, перевода и увольнения работников, выдачу справок об их настоящей и прошлой трудовой деятельности, соблюдение правил хранения и заполнения трудовых книжек, подготовку документов для установления льгот и компенсаций, оформления пенсий работникам и другой установленной документации по кадрам, а также внесение соответствующей информации в банк данных о персонале организации.</w:t>
      </w:r>
      <w:proofErr w:type="gramEnd"/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3.12. Составляет установленную отчетность.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3.13. ________________________________________________________________.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Специалист по кадрам имеет право: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5.1. Специалист по кадрам привлекается к ответственности: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3D9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6C63D9" w:rsidRPr="006C63D9" w:rsidRDefault="006C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Квалификационной  характеристики  должности    "Специалист   по   кадрам"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3D9">
        <w:rPr>
          <w:rFonts w:ascii="Times New Roman" w:hAnsi="Times New Roman" w:cs="Times New Roman"/>
          <w:sz w:val="24"/>
          <w:szCs w:val="24"/>
        </w:rPr>
        <w:t>(Единый квалификационный справочник должностей  руководителей, специалистов</w:t>
      </w:r>
      <w:proofErr w:type="gramEnd"/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и служащих.    Раздел    "Общеотраслевые   квалификационные  характеристики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должностей   работников,   занятых   на   предприятиях,   в  учреждениях  и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организациях",  </w:t>
      </w:r>
      <w:proofErr w:type="gramStart"/>
      <w:r w:rsidRPr="006C63D9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6C63D9">
        <w:rPr>
          <w:rFonts w:ascii="Times New Roman" w:hAnsi="Times New Roman" w:cs="Times New Roman"/>
          <w:sz w:val="24"/>
          <w:szCs w:val="24"/>
        </w:rPr>
        <w:t xml:space="preserve">  постановлением  Минтруда России от 21.08.1998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3D9">
        <w:rPr>
          <w:rFonts w:ascii="Times New Roman" w:hAnsi="Times New Roman" w:cs="Times New Roman"/>
          <w:sz w:val="24"/>
          <w:szCs w:val="24"/>
        </w:rPr>
        <w:t>N 37), ___________________________________________________________________.</w:t>
      </w:r>
      <w:proofErr w:type="gramEnd"/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                    (реквизиты иных актов и документов)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C63D9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C63D9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C63D9" w:rsidRPr="006C63D9" w:rsidRDefault="006C6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C63D9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6C63D9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3D9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6C63D9" w:rsidRPr="006C63D9" w:rsidRDefault="006C6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Pr="006C63D9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6C63D9" w:rsidSect="0056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D9"/>
    <w:rsid w:val="006C63D9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3D9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3D9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63D9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3D9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3D9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63D9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7258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2017-12-12T10:41:00Z</dcterms:created>
  <dcterms:modified xsi:type="dcterms:W3CDTF">2017-12-12T10:41:00Z</dcterms:modified>
</cp:coreProperties>
</file>