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41" w:rsidRDefault="002D4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2D4841" w:rsidRPr="002D4841" w:rsidRDefault="002D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b/>
          <w:sz w:val="24"/>
          <w:szCs w:val="24"/>
        </w:rPr>
        <w:t>Инженер по охране окружающей</w:t>
      </w:r>
    </w:p>
    <w:p w:rsidR="002D4841" w:rsidRPr="002D4841" w:rsidRDefault="002D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b/>
          <w:sz w:val="24"/>
          <w:szCs w:val="24"/>
        </w:rPr>
        <w:t>среды (эколог)</w:t>
      </w:r>
    </w:p>
    <w:p w:rsidR="002D4841" w:rsidRPr="002D4841" w:rsidRDefault="002D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</w:t>
      </w:r>
      <w:r w:rsidRPr="002D4841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00.00.0000                 N 000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</w:t>
      </w:r>
      <w:r w:rsidRPr="002D4841">
        <w:rPr>
          <w:rFonts w:ascii="Times New Roman" w:hAnsi="Times New Roman" w:cs="Times New Roman"/>
          <w:b/>
          <w:sz w:val="24"/>
          <w:szCs w:val="24"/>
        </w:rPr>
        <w:t>Инженера по охране окружающей</w:t>
      </w:r>
      <w:r w:rsidRPr="002D4841">
        <w:rPr>
          <w:rFonts w:ascii="Times New Roman" w:hAnsi="Times New Roman" w:cs="Times New Roman"/>
          <w:sz w:val="24"/>
          <w:szCs w:val="24"/>
        </w:rPr>
        <w:t xml:space="preserve">               00.00.0000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841">
        <w:rPr>
          <w:rFonts w:ascii="Times New Roman" w:hAnsi="Times New Roman" w:cs="Times New Roman"/>
          <w:b/>
          <w:sz w:val="24"/>
          <w:szCs w:val="24"/>
        </w:rPr>
        <w:t>среды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1.1. Инженер по охране окружающей среды относится к категории специалистов.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инженера по охране окружающей среды принимается лицо, имеющее высшее профессиональное образование без предъявления требований к стажу работы;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инженера по охране окружающей среды II категории принимается (переводится) лицо, имеющее высшее профессиональное образование и стаж работы в должности инженера по охране окружающей среды (эколога) не менее 3 лет;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инженера по охране окружающей среды I категории принимается (переводится) лицо, имеющее высшее профессиональное образование и стаж работы в должности инженера по охране окружающей среды (эколога) II категории не менее 3 лет.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1.3. Инженер по охране окружающей среды должен знать: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экологическое законодательство;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нормативные и методические материалы по охране окружающей среды и рациональному использованию природных ресурсов;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системы экологических стандартов и нормативов;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производственную и организационную структуру организации и перспективы его развития;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технологические процессы и режимы производства продукции организации;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- порядок проведения экологической экспертизы предплановых, </w:t>
      </w:r>
      <w:proofErr w:type="spellStart"/>
      <w:r w:rsidRPr="002D4841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2D4841">
        <w:rPr>
          <w:rFonts w:ascii="Times New Roman" w:hAnsi="Times New Roman" w:cs="Times New Roman"/>
          <w:sz w:val="24"/>
          <w:szCs w:val="24"/>
        </w:rPr>
        <w:t xml:space="preserve"> и проектных материалов;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методы экологического мониторинга;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- средства </w:t>
      </w:r>
      <w:proofErr w:type="gramStart"/>
      <w:r w:rsidRPr="002D4841">
        <w:rPr>
          <w:rFonts w:ascii="Times New Roman" w:hAnsi="Times New Roman" w:cs="Times New Roman"/>
          <w:sz w:val="24"/>
          <w:szCs w:val="24"/>
        </w:rPr>
        <w:t>контроля соответствия технического состояния оборудования организации</w:t>
      </w:r>
      <w:proofErr w:type="gramEnd"/>
      <w:r w:rsidRPr="002D4841">
        <w:rPr>
          <w:rFonts w:ascii="Times New Roman" w:hAnsi="Times New Roman" w:cs="Times New Roman"/>
          <w:sz w:val="24"/>
          <w:szCs w:val="24"/>
        </w:rPr>
        <w:t xml:space="preserve"> требованиям охраны окружающей среды и рационального природопользования, действующие экологические стандарты и нормативы;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в области охраны окружающей среды и рационального использования природных ресурсов;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порядок учета и составления отчетности по охране окружающей среды;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lastRenderedPageBreak/>
        <w:t>1.4. Инженер по охране окружающей среды в своей деятельности руководствуется: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Положением об отделе охраны окружающей среды;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D4841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функцией инженера по охране окружающей среды)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1.5. Инженер по охране  окружающей  среды  подчиняется  непосредственно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 руководителя)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1.6. В период отсутствия инженера по охране окружающей среды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2.1. Обеспечение соблюдения экологического законодательства при производстве продукции.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2.2. Подготовка и оформление документов о выполнении мероприятий по охране окружающей среды.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Инженер по охране окружающей среды исполняет следующие обязанности: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3.1. Осуществляет </w:t>
      </w:r>
      <w:proofErr w:type="gramStart"/>
      <w:r w:rsidRPr="002D48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841">
        <w:rPr>
          <w:rFonts w:ascii="Times New Roman" w:hAnsi="Times New Roman" w:cs="Times New Roman"/>
          <w:sz w:val="24"/>
          <w:szCs w:val="24"/>
        </w:rPr>
        <w:t xml:space="preserve"> соблюдением в подразделениях организации действующего экологического законодательства, инструкций, стандартов и нормативов по охране окружающей среды, способствует снижению вредного влияния производственных факторов на жизнь и здоровье работников.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3.2. Разрабатывает проекты перспективных и текущих планов по охране окружающей среды, контролирует их выполнение.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3.3. Участвует в проведении экологической экспертизы технико-экономических обоснований, проектов расширения и реконструкции действующих производств, а также создаваемых новых технологий и оборудования, разработке мероприятий по внедрению новой техники.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3.4. Принимает участие в проведении научно-исследовательских и опытных работ по очистке промышленных сточных вод, предотвращению загрязнения окружающей среды, выбросов вредных веществ в атмосферу, уменьшению или полной ликвидации технологических отходов, рациональному использованию земельных и водных ресурсов.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3.5. Осуществляет </w:t>
      </w:r>
      <w:proofErr w:type="gramStart"/>
      <w:r w:rsidRPr="002D48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841">
        <w:rPr>
          <w:rFonts w:ascii="Times New Roman" w:hAnsi="Times New Roman" w:cs="Times New Roman"/>
          <w:sz w:val="24"/>
          <w:szCs w:val="24"/>
        </w:rPr>
        <w:t xml:space="preserve"> соблюдением технологических режимов природоохранных объектов, анализирует их работу, следит за соблюдением экологических стандартов и нормативов, за состоянием окружающей среды в районе расположения организации.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3.6. Составляет технологические регламенты, графики аналитического контроля, паспорта, инструкции и другую техническую документацию.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3.7. Участвует в проверке соответствия технического состояния оборудования требованиям охраны окружающей среды и рационального природопользования.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3.8. Составляет установленную отчетность о выполнении мероприятий по охране окружающей среды, принимает участие в работе комиссий по проведению экологической экспертизы деятельности организации.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3.9. _________________________________________________________________.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              (иные обязанности)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Инженер по охране окружающей среды имеет право: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                (иные права)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5.1. Инженер по охране окружающей среды привлекается к ответственности: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41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D4841" w:rsidRPr="002D4841" w:rsidRDefault="002D4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Квалификационной характеристики  должности  "Инженер  по охране окружающей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41">
        <w:rPr>
          <w:rFonts w:ascii="Times New Roman" w:hAnsi="Times New Roman" w:cs="Times New Roman"/>
          <w:sz w:val="24"/>
          <w:szCs w:val="24"/>
        </w:rPr>
        <w:t>среды"  (Квалификационный справочник должностей руководителей, специалистов</w:t>
      </w:r>
      <w:proofErr w:type="gramEnd"/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и   других   служащих,   </w:t>
      </w:r>
      <w:proofErr w:type="gramStart"/>
      <w:r w:rsidRPr="002D484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D4841">
        <w:rPr>
          <w:rFonts w:ascii="Times New Roman" w:hAnsi="Times New Roman" w:cs="Times New Roman"/>
          <w:sz w:val="24"/>
          <w:szCs w:val="24"/>
        </w:rPr>
        <w:t xml:space="preserve">  Постановлением  Минтруда  России  от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41">
        <w:rPr>
          <w:rFonts w:ascii="Times New Roman" w:hAnsi="Times New Roman" w:cs="Times New Roman"/>
          <w:sz w:val="24"/>
          <w:szCs w:val="24"/>
        </w:rPr>
        <w:t>21.08.1998 N 37), ____________________________________.</w:t>
      </w:r>
      <w:proofErr w:type="gramEnd"/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(реквизиты иных актов и документов)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D4841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4841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инструкциями); в экземпляре должностной инструкции, хранящемся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D4841" w:rsidRPr="002D4841" w:rsidRDefault="002D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 xml:space="preserve">                       у работодателя; иным способом)</w:t>
      </w:r>
    </w:p>
    <w:p w:rsidR="002D4841" w:rsidRPr="002D4841" w:rsidRDefault="002D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841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2D4841" w:rsidRDefault="002D4841">
      <w:pPr>
        <w:pStyle w:val="ConsPlusNormal"/>
        <w:ind w:firstLine="540"/>
        <w:jc w:val="both"/>
      </w:pPr>
    </w:p>
    <w:p w:rsidR="00B91447" w:rsidRDefault="00B91447"/>
    <w:sectPr w:rsidR="00B91447" w:rsidSect="0015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41"/>
    <w:rsid w:val="002D4841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4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84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84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4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84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84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2017-12-12T08:45:00Z</dcterms:created>
  <dcterms:modified xsi:type="dcterms:W3CDTF">2017-12-12T08:46:00Z</dcterms:modified>
</cp:coreProperties>
</file>