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4A89" w14:textId="77777777" w:rsidR="004072B1" w:rsidRDefault="004072B1" w:rsidP="004072B1">
      <w:pPr>
        <w:pStyle w:val="a5"/>
        <w:jc w:val="right"/>
      </w:pPr>
      <w:bookmarkStart w:id="0" w:name="_GoBack"/>
      <w:r>
        <w:rPr>
          <w:rStyle w:val="a6"/>
        </w:rPr>
        <w:t>В__________ районный суд города Москвы</w:t>
      </w:r>
    </w:p>
    <w:p w14:paraId="3B9F6853" w14:textId="77777777" w:rsidR="004072B1" w:rsidRDefault="004072B1" w:rsidP="004072B1">
      <w:pPr>
        <w:pStyle w:val="a5"/>
        <w:jc w:val="right"/>
      </w:pPr>
      <w:proofErr w:type="gramStart"/>
      <w:r>
        <w:t>Адрес:_</w:t>
      </w:r>
      <w:proofErr w:type="gramEnd"/>
      <w:r>
        <w:t>_______________________________</w:t>
      </w:r>
    </w:p>
    <w:p w14:paraId="6D7209F9" w14:textId="77777777" w:rsidR="004072B1" w:rsidRDefault="004072B1" w:rsidP="004072B1">
      <w:pPr>
        <w:pStyle w:val="a5"/>
        <w:jc w:val="right"/>
      </w:pPr>
      <w:r>
        <w:t> </w:t>
      </w:r>
    </w:p>
    <w:p w14:paraId="4AF57CC8" w14:textId="77777777" w:rsidR="004072B1" w:rsidRDefault="004072B1" w:rsidP="004072B1">
      <w:pPr>
        <w:pStyle w:val="a5"/>
        <w:jc w:val="right"/>
      </w:pPr>
      <w:r>
        <w:rPr>
          <w:rStyle w:val="a6"/>
        </w:rPr>
        <w:t>Истец:</w:t>
      </w:r>
      <w:r>
        <w:t xml:space="preserve"> _______________________________</w:t>
      </w:r>
    </w:p>
    <w:p w14:paraId="46C0F114" w14:textId="77777777" w:rsidR="004072B1" w:rsidRDefault="004072B1" w:rsidP="004072B1">
      <w:pPr>
        <w:pStyle w:val="a5"/>
        <w:jc w:val="right"/>
      </w:pPr>
      <w:r>
        <w:t>Адрес: _______________________________</w:t>
      </w:r>
    </w:p>
    <w:p w14:paraId="72ED5FBC" w14:textId="77777777" w:rsidR="004072B1" w:rsidRDefault="004072B1" w:rsidP="004072B1">
      <w:pPr>
        <w:pStyle w:val="a5"/>
        <w:jc w:val="right"/>
      </w:pPr>
      <w:r>
        <w:t>телефон: ___________________</w:t>
      </w:r>
    </w:p>
    <w:p w14:paraId="177E967A" w14:textId="77777777" w:rsidR="004072B1" w:rsidRDefault="004072B1" w:rsidP="004072B1">
      <w:pPr>
        <w:pStyle w:val="a5"/>
        <w:jc w:val="right"/>
      </w:pPr>
      <w:r>
        <w:t xml:space="preserve">эл. почта: </w:t>
      </w:r>
      <w:hyperlink r:id="rId5" w:history="1">
        <w:r>
          <w:rPr>
            <w:rStyle w:val="a3"/>
          </w:rPr>
          <w:t>________________</w:t>
        </w:r>
      </w:hyperlink>
    </w:p>
    <w:p w14:paraId="6E5F7E70" w14:textId="77777777" w:rsidR="004072B1" w:rsidRDefault="004072B1" w:rsidP="004072B1">
      <w:pPr>
        <w:pStyle w:val="a5"/>
        <w:jc w:val="right"/>
      </w:pPr>
      <w:r>
        <w:t> </w:t>
      </w:r>
    </w:p>
    <w:p w14:paraId="608290C3" w14:textId="77777777" w:rsidR="004072B1" w:rsidRDefault="004072B1" w:rsidP="004072B1">
      <w:pPr>
        <w:pStyle w:val="a5"/>
        <w:jc w:val="right"/>
      </w:pPr>
      <w:r>
        <w:rPr>
          <w:rStyle w:val="a6"/>
        </w:rPr>
        <w:t>Ответчик:</w:t>
      </w:r>
      <w:r>
        <w:t xml:space="preserve"> ____________________________</w:t>
      </w:r>
    </w:p>
    <w:p w14:paraId="0BF86F45" w14:textId="77777777" w:rsidR="004072B1" w:rsidRDefault="004072B1" w:rsidP="004072B1">
      <w:pPr>
        <w:pStyle w:val="a5"/>
        <w:jc w:val="right"/>
      </w:pPr>
      <w:proofErr w:type="gramStart"/>
      <w:r>
        <w:t>Адрес:_</w:t>
      </w:r>
      <w:proofErr w:type="gramEnd"/>
      <w:r>
        <w:t>_______________________________</w:t>
      </w:r>
    </w:p>
    <w:p w14:paraId="54D16928" w14:textId="77777777" w:rsidR="004072B1" w:rsidRDefault="004072B1" w:rsidP="004072B1">
      <w:pPr>
        <w:pStyle w:val="a5"/>
        <w:jc w:val="right"/>
      </w:pPr>
      <w:r>
        <w:t> </w:t>
      </w:r>
    </w:p>
    <w:p w14:paraId="4D294C09" w14:textId="77777777" w:rsidR="004072B1" w:rsidRDefault="004072B1" w:rsidP="004072B1">
      <w:pPr>
        <w:pStyle w:val="a5"/>
        <w:jc w:val="right"/>
      </w:pPr>
      <w:r>
        <w:rPr>
          <w:rStyle w:val="a6"/>
        </w:rPr>
        <w:t>Третье лицо:</w:t>
      </w:r>
      <w:r>
        <w:t xml:space="preserve"> </w:t>
      </w:r>
    </w:p>
    <w:p w14:paraId="00BBFB20" w14:textId="730CCD34" w:rsidR="004072B1" w:rsidRDefault="004072B1" w:rsidP="004072B1">
      <w:pPr>
        <w:pStyle w:val="a5"/>
        <w:jc w:val="right"/>
      </w:pPr>
      <w:r>
        <w:t>Федеральная служба государственной регистрации, кадастра и картографии (Росреестр)</w:t>
      </w:r>
    </w:p>
    <w:p w14:paraId="469DBB10" w14:textId="77777777" w:rsidR="004072B1" w:rsidRDefault="004072B1" w:rsidP="004072B1">
      <w:pPr>
        <w:pStyle w:val="a5"/>
        <w:jc w:val="right"/>
      </w:pPr>
      <w:proofErr w:type="gramStart"/>
      <w:r>
        <w:t>Адрес:_</w:t>
      </w:r>
      <w:proofErr w:type="gramEnd"/>
      <w:r>
        <w:t>_______________________________</w:t>
      </w:r>
    </w:p>
    <w:p w14:paraId="2C1E36BF" w14:textId="77777777" w:rsidR="004072B1" w:rsidRDefault="004072B1" w:rsidP="004072B1">
      <w:pPr>
        <w:pStyle w:val="a5"/>
      </w:pPr>
      <w:r>
        <w:t> </w:t>
      </w:r>
    </w:p>
    <w:p w14:paraId="5AFDF166" w14:textId="71B976BB" w:rsidR="004072B1" w:rsidRDefault="004072B1" w:rsidP="004072B1">
      <w:pPr>
        <w:pStyle w:val="a5"/>
        <w:jc w:val="right"/>
      </w:pPr>
      <w:r>
        <w:rPr>
          <w:rStyle w:val="a6"/>
        </w:rPr>
        <w:t>Государственная пошлина</w:t>
      </w:r>
      <w:r>
        <w:t>: 300 р.</w:t>
      </w:r>
    </w:p>
    <w:p w14:paraId="5B22BC08" w14:textId="77777777" w:rsidR="004072B1" w:rsidRDefault="004072B1" w:rsidP="004072B1">
      <w:pPr>
        <w:pStyle w:val="a5"/>
        <w:jc w:val="center"/>
      </w:pPr>
      <w:r>
        <w:rPr>
          <w:rStyle w:val="a6"/>
        </w:rPr>
        <w:t>Исковое заявление</w:t>
      </w:r>
    </w:p>
    <w:p w14:paraId="5E9460E9" w14:textId="77777777" w:rsidR="004072B1" w:rsidRDefault="004072B1" w:rsidP="004072B1">
      <w:pPr>
        <w:pStyle w:val="a5"/>
        <w:jc w:val="center"/>
      </w:pPr>
      <w:r>
        <w:rPr>
          <w:rStyle w:val="a6"/>
        </w:rPr>
        <w:t>о признании права отсутствующим</w:t>
      </w:r>
    </w:p>
    <w:p w14:paraId="7D56BAF5" w14:textId="77777777" w:rsidR="004072B1" w:rsidRDefault="004072B1" w:rsidP="004072B1">
      <w:pPr>
        <w:pStyle w:val="a5"/>
      </w:pPr>
      <w:r>
        <w:t> </w:t>
      </w:r>
    </w:p>
    <w:p w14:paraId="034F53ED" w14:textId="77777777" w:rsidR="004072B1" w:rsidRDefault="004072B1" w:rsidP="004072B1">
      <w:pPr>
        <w:pStyle w:val="a5"/>
        <w:jc w:val="both"/>
      </w:pPr>
      <w:r>
        <w:t>«___»_________/______г. ________________________ было приобретено жилое помещение по адресу __________________________ по договору купли-продажи ____________________________, что подтверждается нотариальным Договором купли-продажи квартиры ______________</w:t>
      </w:r>
    </w:p>
    <w:p w14:paraId="15535596" w14:textId="77777777" w:rsidR="004072B1" w:rsidRDefault="004072B1" w:rsidP="004072B1">
      <w:pPr>
        <w:pStyle w:val="a5"/>
        <w:jc w:val="both"/>
      </w:pPr>
      <w:r>
        <w:t>Право собственности на указанную квартиру было зарегистрировано _______________________«___»_________/______г., что подтверждается Свидетельством о государственной регистрации права от «___»_________/______</w:t>
      </w:r>
      <w:proofErr w:type="spellStart"/>
      <w:r>
        <w:t>г.г</w:t>
      </w:r>
      <w:proofErr w:type="spellEnd"/>
      <w:r>
        <w:t>. №_________________, запись регистрации № ______________________</w:t>
      </w:r>
    </w:p>
    <w:p w14:paraId="39070E99" w14:textId="77777777" w:rsidR="004072B1" w:rsidRDefault="004072B1" w:rsidP="004072B1">
      <w:pPr>
        <w:pStyle w:val="a5"/>
        <w:jc w:val="both"/>
      </w:pPr>
      <w:r>
        <w:t>«__</w:t>
      </w:r>
      <w:proofErr w:type="gramStart"/>
      <w:r>
        <w:t>_»_</w:t>
      </w:r>
      <w:proofErr w:type="gramEnd"/>
      <w:r>
        <w:t>________/______г. указанное жилое помещение было переведено в нежилое, что подтверждается Разрешением на переустройство квартиры № ______в доме по адресу __________________________ № 1580р,</w:t>
      </w:r>
    </w:p>
    <w:p w14:paraId="5EC7C96A" w14:textId="77777777" w:rsidR="004072B1" w:rsidRDefault="004072B1" w:rsidP="004072B1">
      <w:pPr>
        <w:pStyle w:val="a5"/>
        <w:jc w:val="both"/>
      </w:pPr>
      <w:r>
        <w:lastRenderedPageBreak/>
        <w:t>«___»_________/______г. ____________________ был получен Кадастровый паспорт № ______________ помещения по адресу ______________________________ Инвентарный номер помещения: ___ Общая площадь помещения: _________</w:t>
      </w:r>
    </w:p>
    <w:p w14:paraId="3186CC70" w14:textId="77777777" w:rsidR="004072B1" w:rsidRDefault="004072B1" w:rsidP="004072B1">
      <w:pPr>
        <w:pStyle w:val="a5"/>
        <w:jc w:val="both"/>
      </w:pPr>
      <w:r>
        <w:t>По данным управления Росреестра по г. Москве, стало известно, что на нежилое мое помещение выдан еще один дублирующий документ на второе право собственности, кадастровый номер: _______________, зарегистрировано «___»_________/______г.., регистрация ___________________</w:t>
      </w:r>
    </w:p>
    <w:p w14:paraId="1B5DB1DE" w14:textId="77777777" w:rsidR="004072B1" w:rsidRDefault="004072B1" w:rsidP="004072B1">
      <w:pPr>
        <w:pStyle w:val="a5"/>
        <w:jc w:val="both"/>
      </w:pPr>
      <w:r>
        <w:t>Собственнику помещения ничего не было известно об этом, никакие договоры об отчуждение указанного имущества им не заключались.</w:t>
      </w:r>
    </w:p>
    <w:p w14:paraId="747D4891" w14:textId="77777777" w:rsidR="004072B1" w:rsidRDefault="004072B1" w:rsidP="004072B1">
      <w:pPr>
        <w:pStyle w:val="a5"/>
        <w:jc w:val="both"/>
      </w:pPr>
      <w:r>
        <w:t xml:space="preserve">Кроме того, согласно Выписки из ЕГРП от «___»_________/______г. №_____________________ собственником нежилого помещения по адресу г. __________________________, условный номер: ______________ является ________________________. Никаких ограничений, </w:t>
      </w:r>
      <w:proofErr w:type="spellStart"/>
      <w:r>
        <w:t>правопритязаний</w:t>
      </w:r>
      <w:proofErr w:type="spellEnd"/>
      <w:r>
        <w:t xml:space="preserve"> заявленных в судебном порядке прав требований по поводу указанного помещения не зарегистрировано.</w:t>
      </w:r>
    </w:p>
    <w:p w14:paraId="0555E85A" w14:textId="77777777" w:rsidR="004072B1" w:rsidRDefault="004072B1" w:rsidP="004072B1">
      <w:pPr>
        <w:pStyle w:val="a5"/>
        <w:jc w:val="both"/>
      </w:pPr>
      <w:r>
        <w:t>Сейчас по данным реестра по одному адресу: __________________________, присвоены два кадастровых номера и имеется два собственника</w:t>
      </w:r>
    </w:p>
    <w:p w14:paraId="4BBF79F8" w14:textId="77777777" w:rsidR="004072B1" w:rsidRDefault="004072B1" w:rsidP="004072B1">
      <w:pPr>
        <w:pStyle w:val="a5"/>
        <w:jc w:val="both"/>
      </w:pPr>
      <w:r>
        <w:t>Согласно письму Росреестра ______________ от «___»_________/______г.. объекты недвижимого имущества с кадастровыми номерами _______________________ и ___________________., являются одним и тем же объектом недвижимости и находятся по одному адресу____________________________</w:t>
      </w:r>
    </w:p>
    <w:p w14:paraId="0BB6FE8E" w14:textId="77777777" w:rsidR="004072B1" w:rsidRDefault="004072B1" w:rsidP="004072B1">
      <w:pPr>
        <w:pStyle w:val="a5"/>
        <w:jc w:val="both"/>
      </w:pPr>
      <w:r>
        <w:t>Кроме того, в выписки из ЕГРН от «__</w:t>
      </w:r>
      <w:proofErr w:type="gramStart"/>
      <w:r>
        <w:t>_»_</w:t>
      </w:r>
      <w:proofErr w:type="gramEnd"/>
      <w:r>
        <w:t>________/______г..  Я. указан как единственный собственник жилого помещения. Никаких ограничений и обременений прав объекта недвижимости не зарегистрировано. Сведений о наличии решения об изъятии объекта для государственных нужд отсутствуют.</w:t>
      </w:r>
    </w:p>
    <w:p w14:paraId="065050CD" w14:textId="77777777" w:rsidR="004072B1" w:rsidRDefault="004072B1" w:rsidP="004072B1">
      <w:pPr>
        <w:pStyle w:val="a5"/>
        <w:jc w:val="both"/>
      </w:pPr>
      <w:r>
        <w:t>Истец вынужден защищать свои права путем предъявления иска о признании права отсутствующим, так как иные способы защиты не могут быть осуществлены. Так указанное право нельзя защитить с помощью виндикации или признания права, так как фактически оно не оспаривается и зарегистрировано в установленном порядке.</w:t>
      </w:r>
    </w:p>
    <w:p w14:paraId="52387953" w14:textId="77777777" w:rsidR="004072B1" w:rsidRDefault="004072B1" w:rsidP="004072B1">
      <w:pPr>
        <w:pStyle w:val="a5"/>
        <w:jc w:val="both"/>
      </w:pPr>
      <w:r>
        <w:t xml:space="preserve">В соответствии с абзацем четвертым пункта 52 совместного постановления Пленума Верховного Суда Российской Федерации N 10, Пленума Высшего Арбитражного Суда Российской Федерации N 22 от 29 апреля 2010 г. "О некоторых вопросах, возникающих в судебной практике при разрешении споров, связанных с защитой права собственности и других вещных прав", в случаях, </w:t>
      </w:r>
      <w:r>
        <w:rPr>
          <w:rStyle w:val="a6"/>
        </w:rPr>
        <w:t>когда запись в ЕГРП нарушает право истца, которое не может быть защищено путем признания права или истребования имущества из чужого незаконного владения</w:t>
      </w:r>
      <w:r>
        <w:t xml:space="preserve"> (</w:t>
      </w:r>
      <w:r>
        <w:rPr>
          <w:rStyle w:val="a6"/>
        </w:rPr>
        <w:t>право собственности на один и тот же объект недвижимости зарегистрировано за разными лицами</w:t>
      </w:r>
      <w:r>
        <w:t xml:space="preserve">, право собственности на движимое имущество зарегистрировано как на недвижимое имущество, ипотека или иное обременение прекратились), </w:t>
      </w:r>
      <w:r>
        <w:rPr>
          <w:rStyle w:val="a6"/>
        </w:rPr>
        <w:t>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</w:t>
      </w:r>
      <w:r>
        <w:t>.</w:t>
      </w:r>
    </w:p>
    <w:p w14:paraId="5B934F79" w14:textId="77777777" w:rsidR="004072B1" w:rsidRDefault="004072B1" w:rsidP="004072B1">
      <w:pPr>
        <w:pStyle w:val="a5"/>
        <w:jc w:val="both"/>
      </w:pPr>
      <w:r>
        <w:t xml:space="preserve">В Определении Верховного Суда РФ от 25.12.2018 № 5-КГ18-262 указано, что </w:t>
      </w:r>
      <w:r>
        <w:rPr>
          <w:rStyle w:val="a6"/>
        </w:rPr>
        <w:t>иск о признании права отсутствующим может быть удовлетворен судом в случае, если истец является владеющим собственником недвижимости</w:t>
      </w:r>
      <w:r>
        <w:t xml:space="preserve">, право которого </w:t>
      </w:r>
      <w:r>
        <w:lastRenderedPageBreak/>
        <w:t xml:space="preserve">зарегистрировано в ЕГРП. При избрании способа защиты путем признания права отсутствующим </w:t>
      </w:r>
      <w:r>
        <w:rPr>
          <w:rStyle w:val="a6"/>
        </w:rPr>
        <w:t>запись в ЕГРП должна нарушать права истца, то есть истец должен обладать аналогичным с ответчиком правом в отношении объекта имущественных прав</w:t>
      </w:r>
      <w:r>
        <w:t>, поскольку в противном случае признание права ответчика отсутствующим не восстановит нарушенные права истца.</w:t>
      </w:r>
    </w:p>
    <w:p w14:paraId="3D5CCB7E" w14:textId="77777777" w:rsidR="004072B1" w:rsidRDefault="004072B1" w:rsidP="004072B1">
      <w:pPr>
        <w:pStyle w:val="a5"/>
        <w:jc w:val="both"/>
      </w:pPr>
      <w:r>
        <w:t>Аналогичные выводы содержаться в Определение ВС РФ от 15.05.2018 № 87-КГ18-2, Определение ВС РФ от 23.10.2018 № 18-КГ18-163.</w:t>
      </w:r>
    </w:p>
    <w:p w14:paraId="2BF78840" w14:textId="77777777" w:rsidR="004072B1" w:rsidRDefault="004072B1" w:rsidP="004072B1">
      <w:pPr>
        <w:pStyle w:val="a5"/>
        <w:jc w:val="both"/>
      </w:pPr>
      <w:r>
        <w:t>Согласно ч. 3 ст. 1 Федерального закона от 13.07.2015 N 218-ФЗ 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14:paraId="5232D32B" w14:textId="77777777" w:rsidR="004072B1" w:rsidRDefault="004072B1" w:rsidP="004072B1">
      <w:pPr>
        <w:pStyle w:val="a5"/>
        <w:jc w:val="both"/>
      </w:pPr>
      <w:r>
        <w:t>Зарегистрированное право на недвижимое имущество может быть оспорено только в судебном порядке. Лицо, указанное в государственном реестре в качестве правообладателя, признается таковым, пока в установленном законом порядке в реестр не внесена запись об ином (п. 6 ст. 8.1 ГК РФ).</w:t>
      </w:r>
    </w:p>
    <w:p w14:paraId="02DC0340" w14:textId="77777777" w:rsidR="004072B1" w:rsidRDefault="004072B1" w:rsidP="004072B1">
      <w:pPr>
        <w:pStyle w:val="a5"/>
        <w:jc w:val="both"/>
      </w:pPr>
      <w:r>
        <w:t>В сложившейся ситуации:</w:t>
      </w:r>
    </w:p>
    <w:p w14:paraId="4D754D92" w14:textId="77777777" w:rsidR="004072B1" w:rsidRDefault="004072B1" w:rsidP="004072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запись в ЕГРН нарушает права истца, поскольку значительно ограничивает возможность реализации его правомочий собственника нежилого помещения, в частности - возможность использовать нежилое помещение по назначению, распоряжаться им;</w:t>
      </w:r>
    </w:p>
    <w:p w14:paraId="282DB109" w14:textId="77777777" w:rsidR="004072B1" w:rsidRDefault="004072B1" w:rsidP="004072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право истца не может быть защищено иными способами (виндикация, признание права).</w:t>
      </w:r>
    </w:p>
    <w:p w14:paraId="7BED6C53" w14:textId="77777777" w:rsidR="004072B1" w:rsidRDefault="004072B1" w:rsidP="004072B1">
      <w:pPr>
        <w:pStyle w:val="a5"/>
        <w:jc w:val="both"/>
      </w:pPr>
      <w:r>
        <w:t xml:space="preserve">Поэтому согласно </w:t>
      </w:r>
      <w:proofErr w:type="spellStart"/>
      <w:r>
        <w:t>абз</w:t>
      </w:r>
      <w:proofErr w:type="spellEnd"/>
      <w:r>
        <w:t>. 4 п. 52 Постановления Пленума ВС РФ N 10, Пленума ВАС РФ N 22 от 29.04.2010 истец вправе требовать признания права собственности ответчика на помещение отсутствующим. На основании вышеизложенного и руководствуясь ст. ст. 8.1, 130, 131 ГК РФ, ст. ст. 38, 125, 131 ГПК РФ,</w:t>
      </w:r>
    </w:p>
    <w:p w14:paraId="63299BDF" w14:textId="519373FF" w:rsidR="004072B1" w:rsidRDefault="004072B1" w:rsidP="004072B1">
      <w:pPr>
        <w:pStyle w:val="a5"/>
        <w:jc w:val="center"/>
      </w:pPr>
      <w:r>
        <w:t>ПРОШУ:</w:t>
      </w:r>
    </w:p>
    <w:p w14:paraId="4E4DA65C" w14:textId="77777777" w:rsidR="004072B1" w:rsidRDefault="004072B1" w:rsidP="004072B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Признать отсутствующим зарегистрированное право собственности ____________________________ на нежилое помещение с кадастровым номером ____________________ (инвентарный номер __________) площадью ____________ </w:t>
      </w:r>
      <w:proofErr w:type="spellStart"/>
      <w:r>
        <w:t>кв.м</w:t>
      </w:r>
      <w:proofErr w:type="spellEnd"/>
      <w:r>
        <w:t>. по адресу _____________________________</w:t>
      </w:r>
    </w:p>
    <w:p w14:paraId="13F3E3ED" w14:textId="77777777" w:rsidR="004072B1" w:rsidRDefault="004072B1" w:rsidP="004072B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Исключить из ЕГРН запись о государственной регистрации права собственности ______________________на нежилое помещение с кадастровым номером ______________________ площадью ___________. по адресу ______________________________-</w:t>
      </w:r>
    </w:p>
    <w:p w14:paraId="0E7BC009" w14:textId="77777777" w:rsidR="004072B1" w:rsidRDefault="004072B1" w:rsidP="004072B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Взыскать с ответчика расходы на оплату государственной пошлины в размере 300 руб.</w:t>
      </w:r>
    </w:p>
    <w:p w14:paraId="3C82D0F1" w14:textId="77777777" w:rsidR="004072B1" w:rsidRDefault="004072B1" w:rsidP="004072B1">
      <w:pPr>
        <w:pStyle w:val="a5"/>
      </w:pPr>
      <w:r>
        <w:t>Приложения:</w:t>
      </w:r>
    </w:p>
    <w:p w14:paraId="06987BB8" w14:textId="241D4475" w:rsidR="004072B1" w:rsidRDefault="004072B1" w:rsidP="004072B1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Указываете тут приложения, на которые ссылаетесь в качестве доказательств</w:t>
      </w:r>
    </w:p>
    <w:p w14:paraId="22CEFEB0" w14:textId="77777777" w:rsidR="004072B1" w:rsidRDefault="004072B1" w:rsidP="004072B1">
      <w:pPr>
        <w:pStyle w:val="a5"/>
      </w:pPr>
      <w:r>
        <w:t>Истец___________________________________________/______________</w:t>
      </w:r>
    </w:p>
    <w:bookmarkEnd w:id="0"/>
    <w:p w14:paraId="17A39766" w14:textId="77777777" w:rsidR="00746BCB" w:rsidRPr="004072B1" w:rsidRDefault="00746BCB" w:rsidP="004072B1"/>
    <w:sectPr w:rsidR="00746BCB" w:rsidRPr="0040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FB2"/>
    <w:multiLevelType w:val="multilevel"/>
    <w:tmpl w:val="B5C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34B4"/>
    <w:multiLevelType w:val="hybridMultilevel"/>
    <w:tmpl w:val="425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049"/>
    <w:multiLevelType w:val="hybridMultilevel"/>
    <w:tmpl w:val="5066DA9E"/>
    <w:lvl w:ilvl="0" w:tplc="9152A16A">
      <w:start w:val="1"/>
      <w:numFmt w:val="decimal"/>
      <w:lvlText w:val="%1)"/>
      <w:lvlJc w:val="left"/>
      <w:pPr>
        <w:ind w:left="5605" w:hanging="360"/>
      </w:pPr>
    </w:lvl>
    <w:lvl w:ilvl="1" w:tplc="04190019">
      <w:start w:val="1"/>
      <w:numFmt w:val="lowerLetter"/>
      <w:lvlText w:val="%2."/>
      <w:lvlJc w:val="left"/>
      <w:pPr>
        <w:ind w:left="6325" w:hanging="360"/>
      </w:pPr>
    </w:lvl>
    <w:lvl w:ilvl="2" w:tplc="0419001B">
      <w:start w:val="1"/>
      <w:numFmt w:val="lowerRoman"/>
      <w:lvlText w:val="%3."/>
      <w:lvlJc w:val="right"/>
      <w:pPr>
        <w:ind w:left="7045" w:hanging="180"/>
      </w:pPr>
    </w:lvl>
    <w:lvl w:ilvl="3" w:tplc="0419000F">
      <w:start w:val="1"/>
      <w:numFmt w:val="decimal"/>
      <w:lvlText w:val="%4."/>
      <w:lvlJc w:val="left"/>
      <w:pPr>
        <w:ind w:left="7765" w:hanging="360"/>
      </w:pPr>
    </w:lvl>
    <w:lvl w:ilvl="4" w:tplc="04190019">
      <w:start w:val="1"/>
      <w:numFmt w:val="lowerLetter"/>
      <w:lvlText w:val="%5."/>
      <w:lvlJc w:val="left"/>
      <w:pPr>
        <w:ind w:left="8485" w:hanging="360"/>
      </w:pPr>
    </w:lvl>
    <w:lvl w:ilvl="5" w:tplc="0419001B">
      <w:start w:val="1"/>
      <w:numFmt w:val="lowerRoman"/>
      <w:lvlText w:val="%6."/>
      <w:lvlJc w:val="right"/>
      <w:pPr>
        <w:ind w:left="9205" w:hanging="180"/>
      </w:pPr>
    </w:lvl>
    <w:lvl w:ilvl="6" w:tplc="0419000F">
      <w:start w:val="1"/>
      <w:numFmt w:val="decimal"/>
      <w:lvlText w:val="%7."/>
      <w:lvlJc w:val="left"/>
      <w:pPr>
        <w:ind w:left="9925" w:hanging="360"/>
      </w:pPr>
    </w:lvl>
    <w:lvl w:ilvl="7" w:tplc="04190019">
      <w:start w:val="1"/>
      <w:numFmt w:val="lowerLetter"/>
      <w:lvlText w:val="%8."/>
      <w:lvlJc w:val="left"/>
      <w:pPr>
        <w:ind w:left="10645" w:hanging="360"/>
      </w:pPr>
    </w:lvl>
    <w:lvl w:ilvl="8" w:tplc="0419001B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2E8E4A30"/>
    <w:multiLevelType w:val="multilevel"/>
    <w:tmpl w:val="983C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20C31"/>
    <w:multiLevelType w:val="hybridMultilevel"/>
    <w:tmpl w:val="2370D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BD06F5"/>
    <w:multiLevelType w:val="multilevel"/>
    <w:tmpl w:val="317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B1311"/>
    <w:multiLevelType w:val="hybridMultilevel"/>
    <w:tmpl w:val="3738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4EF1"/>
    <w:multiLevelType w:val="hybridMultilevel"/>
    <w:tmpl w:val="C616B4E0"/>
    <w:lvl w:ilvl="0" w:tplc="6D086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BD"/>
    <w:rsid w:val="000477DA"/>
    <w:rsid w:val="00065E01"/>
    <w:rsid w:val="000B28BF"/>
    <w:rsid w:val="000D216D"/>
    <w:rsid w:val="001B0E5D"/>
    <w:rsid w:val="003434EE"/>
    <w:rsid w:val="003C0E06"/>
    <w:rsid w:val="004072B1"/>
    <w:rsid w:val="004A1D44"/>
    <w:rsid w:val="00621721"/>
    <w:rsid w:val="0069074D"/>
    <w:rsid w:val="006967A6"/>
    <w:rsid w:val="00746BCB"/>
    <w:rsid w:val="00790225"/>
    <w:rsid w:val="007E1E89"/>
    <w:rsid w:val="008C4092"/>
    <w:rsid w:val="008E50D5"/>
    <w:rsid w:val="00936F19"/>
    <w:rsid w:val="00966782"/>
    <w:rsid w:val="00987254"/>
    <w:rsid w:val="00991DCD"/>
    <w:rsid w:val="00AA46BD"/>
    <w:rsid w:val="00BF6599"/>
    <w:rsid w:val="00C16151"/>
    <w:rsid w:val="00C813C4"/>
    <w:rsid w:val="00D35A0B"/>
    <w:rsid w:val="00F47397"/>
    <w:rsid w:val="00FC3B7C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7DF"/>
  <w15:chartTrackingRefBased/>
  <w15:docId w15:val="{C39E3739-A633-4008-8158-7DD303B5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BD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6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6BD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A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0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on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Винник</dc:creator>
  <cp:keywords/>
  <dc:description/>
  <cp:lastModifiedBy>Сергунин И.В.</cp:lastModifiedBy>
  <cp:revision>14</cp:revision>
  <dcterms:created xsi:type="dcterms:W3CDTF">2019-08-02T07:04:00Z</dcterms:created>
  <dcterms:modified xsi:type="dcterms:W3CDTF">2020-03-31T11:47:00Z</dcterms:modified>
</cp:coreProperties>
</file>